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C3D" w:rsidRPr="004F5C3D" w:rsidRDefault="004F5C3D" w:rsidP="004F5C3D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5C3D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4F5C3D" w:rsidRPr="004F5C3D" w:rsidRDefault="004F5C3D" w:rsidP="004F5C3D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4F5C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14507-2010 z dnia 2010-01-21 r.</w:t>
        </w:r>
      </w:hyperlink>
      <w:r w:rsidRPr="004F5C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Serock</w:t>
      </w:r>
      <w:r w:rsidRPr="004F5C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Zakres przedmiotu zamówienia obejmuje: a) odmładzanie drzew b) karczowanie drzew c) ścinanie drzew d) karczowanie krzewów 2. Obowiązkiem Wykonawcy będzie: a) wykonanie prac zgodnie ze sztuką ogrodniczą oraz zaleceniami...</w:t>
      </w:r>
      <w:r w:rsidRPr="004F5C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2010-02-03 </w:t>
      </w:r>
    </w:p>
    <w:p w:rsidR="004F5C3D" w:rsidRPr="004F5C3D" w:rsidRDefault="004F5C3D" w:rsidP="004F5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5C3D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.8pt" o:hralign="center" o:hrstd="t" o:hrnoshade="t" o:hr="t" fillcolor="black" stroked="f"/>
        </w:pict>
      </w:r>
    </w:p>
    <w:p w:rsidR="004F5C3D" w:rsidRPr="004F5C3D" w:rsidRDefault="004F5C3D" w:rsidP="004F5C3D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5C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23567 - 2010; data zamieszczenia: 02.02.2010</w:t>
      </w:r>
      <w:r w:rsidRPr="004F5C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5C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ZMIANIE OGŁOSZENIA</w:t>
      </w:r>
    </w:p>
    <w:p w:rsidR="004F5C3D" w:rsidRPr="004F5C3D" w:rsidRDefault="004F5C3D" w:rsidP="004F5C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5C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4F5C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Ogłoszenia o zamówieniu.</w:t>
      </w:r>
    </w:p>
    <w:p w:rsidR="004F5C3D" w:rsidRPr="004F5C3D" w:rsidRDefault="004F5C3D" w:rsidP="004F5C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5C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 zmienianym ogłoszeniu:</w:t>
      </w:r>
      <w:r w:rsidRPr="004F5C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14507 - 2010 data 21.01.2010 r.</w:t>
      </w:r>
    </w:p>
    <w:p w:rsidR="004F5C3D" w:rsidRPr="004F5C3D" w:rsidRDefault="004F5C3D" w:rsidP="004F5C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5C3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4F5C3D" w:rsidRPr="004F5C3D" w:rsidRDefault="004F5C3D" w:rsidP="004F5C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5C3D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Miejsko-Gminny Zakład Gospodarki Komunalnej, ul. Nasielska 21, 05-140 Serock, woj. mazowieckie, tel. 22 782 75 73, fax. 22 782 75 73.</w:t>
      </w:r>
    </w:p>
    <w:p w:rsidR="004F5C3D" w:rsidRPr="004F5C3D" w:rsidRDefault="004F5C3D" w:rsidP="004F5C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5C3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ZMIANY W OGŁOSZENIU</w:t>
      </w:r>
    </w:p>
    <w:p w:rsidR="004F5C3D" w:rsidRPr="004F5C3D" w:rsidRDefault="004F5C3D" w:rsidP="004F5C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5C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4F5C3D" w:rsidRPr="004F5C3D" w:rsidRDefault="004F5C3D" w:rsidP="004F5C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5C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4F5C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II.1.3).</w:t>
      </w:r>
    </w:p>
    <w:p w:rsidR="004F5C3D" w:rsidRPr="004F5C3D" w:rsidRDefault="004F5C3D" w:rsidP="004F5C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5C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4F5C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Zakres przedmiotu zamówienia obejmuje: a) odmładzanie drzew b) karczowanie drzew c) ścinanie drzew d) karczowanie krzewów 2. Obowiązkiem Wykonawcy będzie: a) wykonanie prac zgodnie ze sztuką ogrodniczą oraz zaleceniami Zamawiającego, szczególnie przy odmładzaniu drzew, b) zabezpieczenie i oznakowanie terenu prowadzonych prac przed dostępem osób trzecich zgodnie z obowiązującym prawem, c) zabezpieczenie sprzętu specjalistycznego niezbędnego do wykonywania prac, np. podnośnika o odpowiednim zasięgu, środków transportowych, urządzeń do karczowania drzew i krzewów lub inne, d) oczyszczenie i uporządkowanie terenu po przeprowadzonych pracach oraz naprawienie ewentualnych szkód powstałych w wyniku prowadzonych prac, e) wywóz oraz zagospodarowanie we własnym zakresie krzewów, gałęzi i karp powstałych podczas prowadzenia prac, f) pocięcie całości pozyskanego drewna (o średnicy powyżej 7 cm) na odcinki o długości 40 - 50 cm i przewiezienia go do Miejsko-Gminnego Zakładu Gospodarki Komunalnej w Serocku, ul. Nasielska 21. Drewno stanowić będzie własność Zamawiającego. g) zabezpieczenie ran na drzewach, powstałych w wyniku przeprowadzonych zabiegów odmładzania. W przypadku karczowania drzew, w uzasadnionych przypadkach, Zamawiający dopuszcza frezowanie karp poniżej powierzchni ziemi..</w:t>
      </w:r>
    </w:p>
    <w:p w:rsidR="004F5C3D" w:rsidRPr="004F5C3D" w:rsidRDefault="004F5C3D" w:rsidP="004F5C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5C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4F5C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Zakres przedmiotu zamówienia obejmuje: a) odmładzanie drzew b) karczowanie drzew c) ścinanie drzew d) frezowanie karp e) karczowanie krzewów 2. Obowiązkiem Wykonawcy będzie: a) wykonanie prac zgodnie ze sztuką ogrodniczą oraz zaleceniami Zamawiającego, szczególnie przy odmładzaniu drzew, b) zabezpieczenie i oznakowanie terenu prowadzonych prac przed dostępem osób trzecich zgodnie z obowiązującym prawem, c) zabezpieczenie </w:t>
      </w:r>
      <w:r w:rsidRPr="004F5C3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sprzętu specjalistycznego niezbędnego do wykonywania prac, np. podnośnika o odpowiednim zasięgu, środków transportowych, urządzeń do karczowania drzew i krzewów lub inne, d) oczyszczenie i uporządkowanie terenu po przeprowadzonych pracach oraz naprawienie ewentualnych szkód powstałych w wyniku prowadzonych prac, e) wywóz oraz zagospodarowanie we własnym zakresie krzewów, gałęzi i karp powstałych podczas prowadzenia prac, f) pocięcie całości pozyskanego drewna (o średnicy powyżej 7 cm) na odcinki o długości 40 - 50 cm i przewiezienia go do Miejsko-Gminnego Zakładu Gospodarki Komunalnej w Serocku, ul. Nasielska 21. Drewno stanowić będzie własność Zamawiającego. g) zabezpieczenie ran na drzewach, powstałych w wyniku przeprowadzonych zabiegów odmładzania..</w:t>
      </w:r>
    </w:p>
    <w:p w:rsidR="004F5C3D" w:rsidRPr="004F5C3D" w:rsidRDefault="004F5C3D" w:rsidP="004F5C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5C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4F5C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IV.3.4).</w:t>
      </w:r>
    </w:p>
    <w:p w:rsidR="004F5C3D" w:rsidRPr="004F5C3D" w:rsidRDefault="004F5C3D" w:rsidP="004F5C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5C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4F5C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03.02.2010 godzina 13:30, miejsce: Miejsko-Gminny Zakład Gospodarki Komunalnej w Serocku ul. Nasielska 21, 05-140 Serock.</w:t>
      </w:r>
    </w:p>
    <w:p w:rsidR="004F5C3D" w:rsidRPr="004F5C3D" w:rsidRDefault="004F5C3D" w:rsidP="004F5C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5C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4F5C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15.02.2010 godzina 13:30, miejsce: Miejsko-Gminny Zakład Gospodarki Komunalnej w Serocku ul. Nasielska 21, 05-140 Serock.</w:t>
      </w:r>
    </w:p>
    <w:p w:rsidR="006F4BF3" w:rsidRDefault="006F4BF3"/>
    <w:sectPr w:rsidR="006F4BF3" w:rsidSect="006F4B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2257C"/>
    <w:multiLevelType w:val="multilevel"/>
    <w:tmpl w:val="7E4C9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2433FE"/>
    <w:multiLevelType w:val="multilevel"/>
    <w:tmpl w:val="B3C89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91"/>
  <w:proofState w:spelling="clean"/>
  <w:defaultTabStop w:val="708"/>
  <w:hyphenationZone w:val="425"/>
  <w:characterSpacingControl w:val="doNotCompress"/>
  <w:compat/>
  <w:rsids>
    <w:rsidRoot w:val="004F5C3D"/>
    <w:rsid w:val="004F5C3D"/>
    <w:rsid w:val="006F4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4B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4F5C3D"/>
  </w:style>
  <w:style w:type="character" w:styleId="Hipercze">
    <w:name w:val="Hyperlink"/>
    <w:basedOn w:val="Domylnaczcionkaakapitu"/>
    <w:uiPriority w:val="99"/>
    <w:semiHidden/>
    <w:unhideWhenUsed/>
    <w:rsid w:val="004F5C3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F5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4F5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4F5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9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41682">
          <w:marLeft w:val="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1.portal.uzp.gov.pl/index.php?ogloszenie=show&amp;pozycja=14507&amp;rok=2010-01-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3296</Characters>
  <Application>Microsoft Office Word</Application>
  <DocSecurity>0</DocSecurity>
  <Lines>27</Lines>
  <Paragraphs>7</Paragraphs>
  <ScaleCrop>false</ScaleCrop>
  <Company/>
  <LinksUpToDate>false</LinksUpToDate>
  <CharactersWithSpaces>3838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KZB Serock</dc:creator>
  <cp:keywords/>
  <dc:description/>
  <cp:lastModifiedBy>KZB Serock</cp:lastModifiedBy>
  <cp:revision>2</cp:revision>
  <dcterms:created xsi:type="dcterms:W3CDTF">2010-02-02T14:44:00Z</dcterms:created>
  <dcterms:modified xsi:type="dcterms:W3CDTF">2010-02-02T14:45:00Z</dcterms:modified>
</cp:coreProperties>
</file>