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B1D" w:rsidRPr="00C84B1D" w:rsidRDefault="00C84B1D" w:rsidP="00C84B1D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Serock: Zimowe utrzymanie dróg i chodników na terenie Miasta i Gminy Serock w sezonie zimowym 2010/2011 - ZADANIE III.</w:t>
      </w: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Numer ogłoszenia: 293505 - 2010; data zamieszczenia: 19.10.2010</w:t>
      </w: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OGŁOSZENIE O ZAMÓWIENIU - usługi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Zamieszczanie ogłoszenia:</w:t>
      </w: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obowiązkowe.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Ogłoszenie dotyczy:</w:t>
      </w: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zamówienia publicznego.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>SEKCJA I: ZAMAWIAJĄCY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I. 1) NAZWA I ADRES:</w:t>
      </w: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Miejsko-Gminny Zakład Gospodarki Komunalnej , ul. Nasielska 21, 05-140 Serock, woj. mazowieckie, tel. 22 782 75 73, faks 22 782 75 73.</w:t>
      </w:r>
    </w:p>
    <w:p w:rsidR="00C84B1D" w:rsidRPr="00C84B1D" w:rsidRDefault="00C84B1D" w:rsidP="00C84B1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Adres strony internetowej zamawiającego:</w:t>
      </w: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www.serock.pl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I. 2) RODZAJ ZAMAWIAJĄCEGO:</w:t>
      </w: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Administracja samorządowa.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>SEKCJA II: PRZEDMIOT ZAMÓWIENIA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II.1) OKREŚLENIE PRZEDMIOTU ZAMÓWIENIA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II.1.1) Nazwa nadana zamówieniu przez zamawiającego:</w:t>
      </w: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Zimowe utrzymanie dróg i chodników na terenie Miasta i Gminy Serock w sezonie zimowym 2010/2011 - ZADANIE III..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II.1.2) Rodzaj zamówienia:</w:t>
      </w: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usługi.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II.1.3) Określenie przedmiotu oraz wielkości lub zakresu zamówienia:</w:t>
      </w: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Zamówienie obejmuje: Zadanie III: - Zakres prac: odśnieżanie jezdni dróg i likwidacja śliskości dróg poprzez posypywanie jezdni mieszanką piaskowo - solną (zawartość soli - min. 30%, materiał Wykonawcy) na całej szerokości, wykaz dróg do odśnieżania i posypywania - załącznik nr 1 - Wymagania sprzętowe: min. 2 pojazdy samochodowe z pługami lub 2 ciągniki rolnicze z pługami oraz min. 1 piaskarka na samochód lub doczepiana do ciągnika,.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II.1.4) Czy przewiduje się udzielenie zamówień uzupełniających:</w:t>
      </w: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nie.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II.1.5) Wspólny Słownik Zamówień (CPV):</w:t>
      </w: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90.62.00.00-9, 90.63.00.00-2.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II.1.6) Czy dopuszcza się złożenie oferty częściowej:</w:t>
      </w: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nie.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II.1.7) Czy dopuszcza się złożenie oferty wariantowej:</w:t>
      </w: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nie.</w:t>
      </w:r>
    </w:p>
    <w:p w:rsidR="00C84B1D" w:rsidRPr="00C84B1D" w:rsidRDefault="00C84B1D" w:rsidP="00C84B1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II.2) CZAS TRWANIA ZAMÓWIENIA LUB TERMIN WYKONANIA:</w:t>
      </w: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Zakończenie: 15.04.2011.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>SEKCJA III: INFORMACJE O CHARAKTERZE PRAWNYM, EKONOMICZNYM, FINANSOWYM I TECHNICZNYM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III.2) ZALICZKI</w:t>
      </w:r>
    </w:p>
    <w:p w:rsidR="00C84B1D" w:rsidRPr="00C84B1D" w:rsidRDefault="00C84B1D" w:rsidP="00C84B1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Czy przewiduje się udzielenie zaliczek na poczet wykonania zamówienia:</w:t>
      </w: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C84B1D" w:rsidRPr="00C84B1D" w:rsidRDefault="00C84B1D" w:rsidP="00C84B1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lastRenderedPageBreak/>
        <w:t>III.3.2) Wiedza i doświadczenie</w:t>
      </w:r>
    </w:p>
    <w:p w:rsidR="00C84B1D" w:rsidRPr="00C84B1D" w:rsidRDefault="00C84B1D" w:rsidP="00C84B1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Opis sposobu dokonywania oceny spełniania tego warunku</w:t>
      </w:r>
    </w:p>
    <w:p w:rsidR="00C84B1D" w:rsidRPr="00C84B1D" w:rsidRDefault="00C84B1D" w:rsidP="00C84B1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>o Do oferty należy dołączyć wykaz usług wykonanych w ciągu ostatnich trzech lat przed terminem składania ofert, a jeżeli okres prowadzenia działalności jest krótszy - w tym okresie, z podaniem daty i miejsca wykonania, wskazaniem zamawiającego i jego adresu. Wymagane jest wykonanie jednej usługi zimowego utrzymania dróg o wartości brutto minimum 20 tys. zł. Do wykazu należy załączyć referencje potwierdzające, że usługi te zostały wykonane należycie</w:t>
      </w:r>
    </w:p>
    <w:p w:rsidR="00C84B1D" w:rsidRPr="00C84B1D" w:rsidRDefault="00C84B1D" w:rsidP="00C84B1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III.3.3) Potencjał techniczny</w:t>
      </w:r>
    </w:p>
    <w:p w:rsidR="00C84B1D" w:rsidRPr="00C84B1D" w:rsidRDefault="00C84B1D" w:rsidP="00C84B1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Opis sposobu dokonywania oceny spełniania tego warunku</w:t>
      </w:r>
    </w:p>
    <w:p w:rsidR="00C84B1D" w:rsidRPr="00C84B1D" w:rsidRDefault="00C84B1D" w:rsidP="00C84B1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>o Do oferty należy dołączyć wykaz sprzętu jakim dysponuje Wykonawca - załącznik nr 5, wraz z kserokopiami dowodów rejestracyjnych pojazdów jakimi dysponuje Wykonawca oraz z ważnymi badaniami technicznymi. Wykonawca zobowiązany jest do potwierdzenia tych kserokopii za zgodność z oryginałem. Wymagane jest dysponowanie następującym sprzętem: min. 2 pojazdy samochodowe z pługami lub 2 ciągniki rolnicze z pługami oraz min. 1 piaskarka na samochód lub doczepiana do ciągnika</w:t>
      </w:r>
    </w:p>
    <w:p w:rsidR="00C84B1D" w:rsidRPr="00C84B1D" w:rsidRDefault="00C84B1D" w:rsidP="00C84B1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III.3.4) Osoby zdolne do wykonania zamówienia</w:t>
      </w:r>
    </w:p>
    <w:p w:rsidR="00C84B1D" w:rsidRPr="00C84B1D" w:rsidRDefault="00C84B1D" w:rsidP="00C84B1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Opis sposobu dokonywania oceny spełniania tego warunku</w:t>
      </w:r>
    </w:p>
    <w:p w:rsidR="00C84B1D" w:rsidRPr="00C84B1D" w:rsidRDefault="00C84B1D" w:rsidP="00C84B1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>o Do oferty należy dołączyć wykaz osób przewidzianych do realizacji zadania. Wymagane jest dysponowanie pracownikami w ilości nie mniejszej niż posiadanego sprzętu wymagającego obsługi człowieka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C84B1D" w:rsidRPr="00C84B1D" w:rsidRDefault="00C84B1D" w:rsidP="00C84B1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C84B1D" w:rsidRPr="00C84B1D" w:rsidRDefault="00C84B1D" w:rsidP="00C84B1D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>wykaz wykonanych, a w przypadku świadczeń okresowych lub ciągłych również wykonywanych, dostaw lub usług w zakresie niezbędnym do wykazania spełniania warunku wiedzy i doświadczenia w okresie ostatnich trzech lat przed upływem terminu składania ofert albo wniosków 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</w:t>
      </w:r>
    </w:p>
    <w:p w:rsidR="00C84B1D" w:rsidRPr="00C84B1D" w:rsidRDefault="00C84B1D" w:rsidP="00C84B1D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>wykaz narządzi, wyposażenia zakładu i urządzeń technicznych dostępnych wykonawcy usług lub robót budowlanych w celu realizacji zamówienia wraz z informacją o podstawie dysponowania tymi zasobami</w:t>
      </w:r>
    </w:p>
    <w:p w:rsidR="00C84B1D" w:rsidRPr="00C84B1D" w:rsidRDefault="00C84B1D" w:rsidP="00C84B1D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</w:t>
      </w:r>
    </w:p>
    <w:p w:rsidR="00C84B1D" w:rsidRPr="00C84B1D" w:rsidRDefault="00C84B1D" w:rsidP="00C84B1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C84B1D" w:rsidRPr="00C84B1D" w:rsidRDefault="00C84B1D" w:rsidP="00C84B1D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oświadczenie o braku podstaw do wykluczenia</w:t>
      </w:r>
    </w:p>
    <w:p w:rsidR="00C84B1D" w:rsidRPr="00C84B1D" w:rsidRDefault="00C84B1D" w:rsidP="00C84B1D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aktualny odpis z właściwego rejestru, jeżeli odrębne przepisy wymagają wpisu do rejestru, w celu wykazania braku podstaw do wykluczenia w oparciu o art. 24 ust. 1 </w:t>
      </w:r>
      <w:proofErr w:type="spellStart"/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>pkt</w:t>
      </w:r>
      <w:proofErr w:type="spellEnd"/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 ustawy, </w:t>
      </w: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wystawiony nie wcześniej niż 6 miesięcy przed upływem terminu składania wniosków o dopuszczenie do udziału w postępowaniu o udzielenie zamówienia albo składania ofert, a w stosunku do osób fizycznych oświadczenie w zakresie art. 24 ust. 1 </w:t>
      </w:r>
      <w:proofErr w:type="spellStart"/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>pkt</w:t>
      </w:r>
      <w:proofErr w:type="spellEnd"/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 ustawy</w:t>
      </w:r>
    </w:p>
    <w:p w:rsidR="00C84B1D" w:rsidRPr="00C84B1D" w:rsidRDefault="00C84B1D" w:rsidP="00C84B1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>III.4.3) Dokumenty podmiotów zagranicznych</w:t>
      </w:r>
    </w:p>
    <w:p w:rsidR="00C84B1D" w:rsidRPr="00C84B1D" w:rsidRDefault="00C84B1D" w:rsidP="00C84B1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C84B1D" w:rsidRPr="00C84B1D" w:rsidRDefault="00C84B1D" w:rsidP="00C84B1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C84B1D" w:rsidRPr="00C84B1D" w:rsidRDefault="00C84B1D" w:rsidP="00C84B1D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</w:t>
      </w:r>
    </w:p>
    <w:p w:rsidR="00C84B1D" w:rsidRPr="00C84B1D" w:rsidRDefault="00C84B1D" w:rsidP="00C84B1D">
      <w:pPr>
        <w:numPr>
          <w:ilvl w:val="1"/>
          <w:numId w:val="4"/>
        </w:numPr>
        <w:spacing w:before="100" w:beforeAutospacing="1" w:after="94" w:line="240" w:lineRule="auto"/>
        <w:ind w:right="1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>nie orzeczono wobec niego zakazu ubiegania się o zamówienie - wystawiony nie wcześniej niż 6 miesięcy przed upływem terminu składania wniosków o dopuszczenie do udziału w postępowaniu o udzielenie zamówienia albo składania ofert</w:t>
      </w:r>
    </w:p>
    <w:p w:rsidR="00C84B1D" w:rsidRPr="00C84B1D" w:rsidRDefault="00C84B1D" w:rsidP="00C84B1D">
      <w:pPr>
        <w:numPr>
          <w:ilvl w:val="0"/>
          <w:numId w:val="4"/>
        </w:numPr>
        <w:spacing w:before="100" w:beforeAutospacing="1" w:after="100" w:afterAutospacing="1" w:line="240" w:lineRule="auto"/>
        <w:ind w:right="157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III.4.3.2) zaświadczenie właściwego organu sądowego lub administracyjnego miejsca zamieszkania albo zamieszkania osoby, której dokumenty dotyczą, w zakresie określonym w art. 24 ust. 1 </w:t>
      </w:r>
      <w:proofErr w:type="spellStart"/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>pkt</w:t>
      </w:r>
      <w:proofErr w:type="spellEnd"/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4-8 ustawy - wystawione nie wcześniej niż 6 miesięcy przed upływem terminu składania wniosków o dopuszczenie do udziału w postępowaniu o udzielenie zamówienia albo składania ofert - albo oświadczenie złożone przed notariuszem, właściwym organem sądowym, administracyjnym albo organem samorządu zawodowego lub gospodarczego odpowiednio miejsca zamieszkania osoby lub kraju, w którym wykonawca ma siedzibę lub miejsce zamieszkania, jeżeli w miejscu zamieszkania osoby lub w kraju, w którym wykonawca ma siedzibę lub miejsce zamieszkania, nie wydaje się takiego zaświadczenia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>III.6) INNE DOKUMENTY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Inne dokumenty niewymienione w </w:t>
      </w:r>
      <w:proofErr w:type="spellStart"/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>pkt</w:t>
      </w:r>
      <w:proofErr w:type="spellEnd"/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III.4) albo w </w:t>
      </w:r>
      <w:proofErr w:type="spellStart"/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>pkt</w:t>
      </w:r>
      <w:proofErr w:type="spellEnd"/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III.5)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>1. Oświadczenie o zapoznaniu się z terenem robót 2. Parafowany formularz umowy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III.7) Czy ogranicza się możliwość ubiegania się o zamówienie publiczne tylko dla wykonawców, u których ponad 50 % pracowników stanowią osoby niepełnosprawne: </w:t>
      </w: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>nie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>SEKCJA IV: PROCEDURA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IV.1) TRYB UDZIELENIA ZAMÓWIENIA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IV.1.1) Tryb udzielenia zamówienia:</w:t>
      </w: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przetarg nieograniczony.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IV.2) KRYTERIA OCENY OFERT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IV.2.1) Kryteria oceny ofert: </w:t>
      </w: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>najniższa cena.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IV.2.2) Czy przeprowadzona będzie aukcja elektroniczna:</w:t>
      </w: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nie.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IV.3) ZMIANA UMOWY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Czy przewiduje się istotne zmiany postanowień zawartej umowy w stosunku do treści oferty, na podstawie której dokonano wyboru wykonawcy: </w:t>
      </w: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>nie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IV.4) INFORMACJE ADMINISTRACYJNE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lastRenderedPageBreak/>
        <w:t>IV.4.1)</w:t>
      </w: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Adres strony internetowej, na której jest dostępna specyfikacja istotnych warunków zamówienia:</w:t>
      </w: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www.serock.pl</w:t>
      </w: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Specyfikację istotnych warunków zamówienia można uzyskać pod adresem:</w:t>
      </w: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Miejsko - Gminny Zakład Gospodarki Komunalnej w Serocku ul. Nasielska 21, 05-140 Serock..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IV.4.4) Termin składania wniosków o dopuszczenie do udziału w postępowaniu lub ofert:</w:t>
      </w: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28.10.2010 godzina 13:00, miejsce: Miejsko - Gminny Zakład Gospodarki Komunalnej w Serocku ul. Nasielska 21, 05-140 Serock, w pokoju nr 10, I piętro.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IV.4.5) Termin związania ofertą:</w:t>
      </w: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okres w dniach: 30 (od ostatecznego terminu składania ofert).</w:t>
      </w:r>
    </w:p>
    <w:p w:rsidR="00C84B1D" w:rsidRPr="00C84B1D" w:rsidRDefault="00C84B1D" w:rsidP="00C84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4B1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C84B1D">
        <w:rPr>
          <w:rFonts w:ascii="Times New Roman" w:eastAsia="Times New Roman" w:hAnsi="Times New Roman" w:cs="Times New Roman"/>
          <w:sz w:val="20"/>
          <w:szCs w:val="20"/>
          <w:lang w:eastAsia="pl-PL"/>
        </w:rPr>
        <w:t>nie</w:t>
      </w:r>
    </w:p>
    <w:p w:rsidR="00CF208B" w:rsidRDefault="00CF208B"/>
    <w:sectPr w:rsidR="00CF208B" w:rsidSect="00CF20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E3A72"/>
    <w:multiLevelType w:val="multilevel"/>
    <w:tmpl w:val="CCDEE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136EE1"/>
    <w:multiLevelType w:val="multilevel"/>
    <w:tmpl w:val="1466F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C676B7"/>
    <w:multiLevelType w:val="multilevel"/>
    <w:tmpl w:val="52AE5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A4506B6"/>
    <w:multiLevelType w:val="multilevel"/>
    <w:tmpl w:val="661A6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91"/>
  <w:proofState w:spelling="clean"/>
  <w:defaultTabStop w:val="708"/>
  <w:hyphenationZone w:val="425"/>
  <w:characterSpacingControl w:val="doNotCompress"/>
  <w:compat/>
  <w:rsids>
    <w:rsidRoot w:val="00C84B1D"/>
    <w:rsid w:val="000701E6"/>
    <w:rsid w:val="00375178"/>
    <w:rsid w:val="0050689D"/>
    <w:rsid w:val="00873668"/>
    <w:rsid w:val="009867B1"/>
    <w:rsid w:val="00C84B1D"/>
    <w:rsid w:val="00CF208B"/>
    <w:rsid w:val="00DB3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20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C84B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84B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C84B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C84B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stify">
    <w:name w:val="justify"/>
    <w:basedOn w:val="Normalny"/>
    <w:rsid w:val="00C84B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ld1">
    <w:name w:val="bold1"/>
    <w:basedOn w:val="Domylnaczcionkaakapitu"/>
    <w:rsid w:val="00C84B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69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1248</Words>
  <Characters>7493</Characters>
  <Application>Microsoft Office Word</Application>
  <DocSecurity>0</DocSecurity>
  <Lines>62</Lines>
  <Paragraphs>17</Paragraphs>
  <ScaleCrop>false</ScaleCrop>
  <Company/>
  <LinksUpToDate>false</LinksUpToDate>
  <CharactersWithSpaces>8724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KZB Serock</dc:creator>
  <cp:keywords/>
  <dc:description/>
  <cp:lastModifiedBy>KZB Serock</cp:lastModifiedBy>
  <cp:revision>2</cp:revision>
  <dcterms:created xsi:type="dcterms:W3CDTF">2010-10-19T11:59:00Z</dcterms:created>
  <dcterms:modified xsi:type="dcterms:W3CDTF">2010-10-19T12:00:00Z</dcterms:modified>
</cp:coreProperties>
</file>