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275" w:rsidRPr="00DF3275" w:rsidRDefault="00DF3275" w:rsidP="00DF327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Serock: Koszenie poboczy dróg na terenie Miasta i Gminy Serock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47907 - 2010; data zamieszczenia: 03.03.2010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DF3275" w:rsidRPr="00DF3275" w:rsidRDefault="00DF3275" w:rsidP="00DF3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Koszenie poboczy dróg na terenie Miasta i Gminy Serock.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Zakres przedmiotu zamówienia obejmuje: 1. Koszenie poboczy dróg. 2. </w:t>
      </w:r>
      <w:proofErr w:type="spellStart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Dokaszanie</w:t>
      </w:r>
      <w:proofErr w:type="spellEnd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znakach, słupkach i barierkach drogowych, słupach telekomunikacyjnych, energetycznych, drzewach, krzewach, ogrodzeniach, koszenie pobocza wokół przystanków autobusowych znajdujących się na trasie dróg zleconych do koszenia, itp. 3. Zbieranie i wywożenie odpadów i zanieczyszczeń ze skoszonych terenów. 4. Zabezpieczenie i oznakowanie terenu prowadzonych robót przed dostępem osób niepowołanych, zgodnie z obowiązującymi przepisami. 5. Ustala się następujący zakres koszenia: a) dla dróg nie posiadających rowów odwadniających ustala się szerokość koszenia co najmniej 1 metra pasów zieleni oraz z uwzględnieniem wymagań o których mowa w pkt. c, b) dla dróg posiadających rowy odwadniające koszeniu podlegają pobocza oraz skarpa rowów od strony jezdni drogi wraz z uwzględnieniem wymagań o których mowa w </w:t>
      </w:r>
      <w:proofErr w:type="spellStart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pkt.c</w:t>
      </w:r>
      <w:proofErr w:type="spellEnd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c) dla dróg przy których znajdują się ogrodzenia - szerokość koszenia na odcinkach z ogrodzeniami przyjmuje się od krawędzi jezdni do ogrodzenia (w cenie oferty należy uwzględnić odcinki o większej szerokości). 6. Czas wykonania całego zakresu prac (określonego w załączniku Nr 1 do umowy w SIWZ), licząc od dnia rozpoczęcia robót, nie może przekroczyć 6 dni roboczych. 7. Zakres koszenia poboczy dróg jak również termin rozpoczęcia, każdorazowo określi Zamawiający w formie pisemnej. 8. Termin rozpoczęcia koszenia od momentu powiadomienia faksem lub telefonicznie Wykonawcy, nie może przekraczać 2 dni roboczych. 9. Obowiązkiem Wykonawcy jest przeprowadzenie prac zgodnie ze, sztuką ogrodniczą oraz zaleceniami Zamawiającego. 10. Planowana częstotliwość koszenia poboczy dróg - 3 razy w czasie obowiązywania umowy. Uwaga: Podana częstotliwość koszenia jest orientacyjna i może ulec zmianie. Zamawiający zastrzega sobie również możliwość zmiany w trakcie realizacji zadania zakresu prac określonego w załączniku nr 1 do projektu umowy - załącznik nr 5 do </w:t>
      </w:r>
      <w:proofErr w:type="spellStart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II.1.4) Czy przewiduje się udzielenie zamówień uzupełniających: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Wspólny Słownik Zamówień (CPV):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77.31.41.00-5.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częściowej: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wariantowej: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F3275" w:rsidRPr="00DF3275" w:rsidRDefault="00DF3275" w:rsidP="00DF3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31.12.2010.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DF3275" w:rsidRPr="00DF3275" w:rsidRDefault="00DF3275" w:rsidP="00DF3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przewiduje się udzielenie zaliczek na poczet wykonania zamówienia: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DF3275" w:rsidRPr="00DF3275" w:rsidRDefault="00DF3275" w:rsidP="00DF3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F3275" w:rsidRPr="00DF3275" w:rsidRDefault="00DF3275" w:rsidP="00DF32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albo zaświadczenie o wpisie do ewidencji działalności gospodarczej, potwierdzające dopuszczenie do obrotu prawnego w zakresie objętym przedmiotem zamówienia oraz zawierającego nazwisko osoby (osób) uprawnionych do reprezentowania firmy, z datą wystawienia nie wcześniejszą niż 6 miesięcy przed upływem składania ofert.</w:t>
      </w:r>
    </w:p>
    <w:p w:rsidR="00DF3275" w:rsidRPr="00DF3275" w:rsidRDefault="00DF3275" w:rsidP="00DF3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F3275" w:rsidRPr="00DF3275" w:rsidRDefault="00DF3275" w:rsidP="00DF32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 w ciągu ostatnich trzech lat (jeżeli firma istnieje krócej, to za cały okres jej istnienia) co najmniej 3 usług, o wartości min. 30 tys. zł. (brutto) każda, odpowiadających swoim rodzajem do przedmiotu zamówienia, z podaniem ich wartości oraz daty i miejsca wykonania (zał. Nr 3 do SIWZ) oraz załączeniem dokumentów potwierdzających, że usługi te zostały wykonane z należytą starannością - referencje.</w:t>
      </w:r>
    </w:p>
    <w:p w:rsidR="00DF3275" w:rsidRPr="00DF3275" w:rsidRDefault="00DF3275" w:rsidP="00DF3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F3275" w:rsidRPr="00DF3275" w:rsidRDefault="00DF3275" w:rsidP="00DF32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Wymagane jest dysponowanie następującym sprzętem - minimum: 2 ciągniki rolnicze, 2 kosiarki bijakowe lub rotacyjne, 5 kosiarek konsolowych (kosy spalinowe). Dodatkowo do oferty należy dołączyć kserokopie wszystkich stron dowodów rejestracyjnych ciągników z aktualnymi badaniami technicznymi.</w:t>
      </w:r>
    </w:p>
    <w:p w:rsidR="00DF3275" w:rsidRPr="00DF3275" w:rsidRDefault="00DF3275" w:rsidP="00DF3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F3275" w:rsidRPr="00DF3275" w:rsidRDefault="00DF3275" w:rsidP="00DF32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</w:t>
      </w:r>
    </w:p>
    <w:p w:rsidR="00DF3275" w:rsidRPr="00DF3275" w:rsidRDefault="00DF3275" w:rsidP="00DF3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F3275" w:rsidRPr="00DF3275" w:rsidRDefault="00DF3275" w:rsidP="00DF32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F3275" w:rsidRPr="00DF3275" w:rsidRDefault="00DF3275" w:rsidP="00D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DF3275" w:rsidRPr="00DF3275" w:rsidRDefault="00DF3275" w:rsidP="00DF327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DF3275" w:rsidRPr="00DF3275" w:rsidRDefault="00DF3275" w:rsidP="00DF327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DF3275" w:rsidRPr="00DF3275" w:rsidRDefault="00DF3275" w:rsidP="00D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DF3275" w:rsidRPr="00DF3275" w:rsidRDefault="00DF3275" w:rsidP="00DF327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</w:t>
      </w:r>
    </w:p>
    <w:p w:rsidR="00DF3275" w:rsidRPr="00DF3275" w:rsidRDefault="00DF3275" w:rsidP="00DF327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</w:t>
      </w:r>
    </w:p>
    <w:p w:rsidR="00DF3275" w:rsidRPr="00DF3275" w:rsidRDefault="00DF3275" w:rsidP="00DF32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DF3275" w:rsidRPr="00DF3275" w:rsidRDefault="00DF3275" w:rsidP="00DF3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III.4.3.1) dokument wystawiony w kraju, w którym ma siedzibę lub miejsce zamieszkania potwierdzający, że:</w:t>
      </w:r>
    </w:p>
    <w:p w:rsidR="00DF3275" w:rsidRPr="00DF3275" w:rsidRDefault="00DF3275" w:rsidP="00DF3275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Czy przeprowadzona będzie aukcja elektroniczna: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 przewiduje się istotne zmiany postanowień zawartej umowy w stosunku do treści oferty, na podstawie której dokonano wyboru wykonawcy: 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 - Gminny Zakład Gospodarki Komunalnej w Serocku ul. Rynek 21, 05-140 Serock.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15.03.2010 godzina 14:00, miejsce: Miejsko - Gminny Zakład Gospodarki Komunalnej w Serocku ul. Rynek 21, 05-140 Serock.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DF3275" w:rsidRPr="00DF3275" w:rsidRDefault="00DF3275" w:rsidP="00DF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3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F327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F208B" w:rsidRDefault="00CF208B"/>
    <w:sectPr w:rsidR="00CF208B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6C71"/>
    <w:multiLevelType w:val="multilevel"/>
    <w:tmpl w:val="1184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E922DF"/>
    <w:multiLevelType w:val="multilevel"/>
    <w:tmpl w:val="E5243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C82D40"/>
    <w:multiLevelType w:val="multilevel"/>
    <w:tmpl w:val="7786E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8F3BA7"/>
    <w:multiLevelType w:val="multilevel"/>
    <w:tmpl w:val="828A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DF3275"/>
    <w:rsid w:val="00CF208B"/>
    <w:rsid w:val="00DF3275"/>
    <w:rsid w:val="00F82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F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F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F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2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1267</Words>
  <Characters>7606</Characters>
  <Application>Microsoft Office Word</Application>
  <DocSecurity>0</DocSecurity>
  <Lines>63</Lines>
  <Paragraphs>17</Paragraphs>
  <ScaleCrop>false</ScaleCrop>
  <Company/>
  <LinksUpToDate>false</LinksUpToDate>
  <CharactersWithSpaces>8856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2010-03-03T14:26:00Z</dcterms:created>
  <dcterms:modified xsi:type="dcterms:W3CDTF">2010-03-03T14:27:00Z</dcterms:modified>
</cp:coreProperties>
</file>